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rebuchet MS" w:cs="Trebuchet MS" w:eastAsia="Trebuchet MS" w:hAnsi="Trebuchet MS"/>
          <w:b w:val="1"/>
          <w:color w:val="274e13"/>
          <w:sz w:val="52"/>
          <w:szCs w:val="5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74e13"/>
          <w:sz w:val="52"/>
          <w:szCs w:val="52"/>
          <w:rtl w:val="0"/>
        </w:rPr>
        <w:t xml:space="preserve">Gigi Miracol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rebuchet MS" w:cs="Trebuchet MS" w:eastAsia="Trebuchet MS" w:hAnsi="Trebuchet MS"/>
          <w:color w:val="274e13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color w:val="274e13"/>
          <w:sz w:val="34"/>
          <w:szCs w:val="34"/>
          <w:rtl w:val="0"/>
        </w:rPr>
        <w:t xml:space="preserve">Ritratto di un uomo libero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rebuchet MS" w:cs="Trebuchet MS" w:eastAsia="Trebuchet MS" w:hAnsi="Trebuchet MS"/>
          <w:b w:val="1"/>
          <w:color w:val="274e13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34"/>
          <w:szCs w:val="34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i w:val="1"/>
          <w:sz w:val="28"/>
          <w:szCs w:val="28"/>
          <w:rtl w:val="0"/>
        </w:rPr>
        <w:t xml:space="preserve">di 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Dimitri Feltrin</w:t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274e13"/>
          <w:sz w:val="28"/>
          <w:szCs w:val="28"/>
          <w:rtl w:val="0"/>
        </w:rPr>
        <w:t xml:space="preserve">produzione</w:t>
      </w:r>
      <w:r w:rsidDel="00000000" w:rsidR="00000000" w:rsidRPr="00000000">
        <w:rPr>
          <w:rFonts w:ascii="Trebuchet MS" w:cs="Trebuchet MS" w:eastAsia="Trebuchet MS" w:hAnsi="Trebuchet MS"/>
          <w:b w:val="1"/>
          <w:color w:val="274e13"/>
          <w:sz w:val="28"/>
          <w:szCs w:val="28"/>
          <w:rtl w:val="0"/>
        </w:rPr>
        <w:t xml:space="preserve"> Zetagroup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Trebuchet MS" w:cs="Trebuchet MS" w:eastAsia="Trebuchet MS" w:hAnsi="Trebuchet MS"/>
          <w:b w:val="1"/>
          <w:color w:val="274e13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274e13"/>
          <w:sz w:val="28"/>
          <w:szCs w:val="28"/>
          <w:rtl w:val="0"/>
        </w:rPr>
        <w:t xml:space="preserve">distribuzione</w:t>
      </w:r>
      <w:r w:rsidDel="00000000" w:rsidR="00000000" w:rsidRPr="00000000">
        <w:rPr>
          <w:rFonts w:ascii="Trebuchet MS" w:cs="Trebuchet MS" w:eastAsia="Trebuchet MS" w:hAnsi="Trebuchet MS"/>
          <w:b w:val="1"/>
          <w:color w:val="274e13"/>
          <w:sz w:val="28"/>
          <w:szCs w:val="28"/>
          <w:rtl w:val="0"/>
        </w:rPr>
        <w:t xml:space="preserve"> Emerafilm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Trebuchet MS" w:cs="Trebuchet MS" w:eastAsia="Trebuchet MS" w:hAnsi="Trebuchet MS"/>
          <w:b w:val="1"/>
          <w:color w:val="274e1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right"/>
        <w:rPr>
          <w:rFonts w:ascii="Trebuchet MS" w:cs="Trebuchet MS" w:eastAsia="Trebuchet MS" w:hAnsi="Trebuchet MS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74e13"/>
          <w:sz w:val="44"/>
          <w:szCs w:val="44"/>
        </w:rPr>
        <w:drawing>
          <wp:inline distB="114300" distT="114300" distL="114300" distR="114300">
            <wp:extent cx="6070810" cy="319675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834" l="0" r="0" t="2654"/>
                    <a:stretch>
                      <a:fillRect/>
                    </a:stretch>
                  </pic:blipFill>
                  <pic:spPr>
                    <a:xfrm>
                      <a:off x="0" y="0"/>
                      <a:ext cx="6070810" cy="3196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Esce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Gigi Miràcol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film documentario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di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Dimitri Feltrin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che r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acconta attraverso le tappe delle quattro stagioni la vita di Luigi Antonioli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, in arte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Gigi Miràcol appunto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, uomo fuori dagli schemi, vignaiolo itinerante, poeta dialettale, saltimbanco e mangiafuoco, che ha scelto di vivere in completa libertà, lontano dalle convenzioni della società. Il film è una produzione Zeta Group ed è prodotto da Massimo Belluzzo, Alen Basic, Luca Pinzi con il contributo di Regione del Veneto e del Ministero della Cultura, il sostegno della Veneto Film Commission, in collaborazione con Treviso Film Commission -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e distribuito da Emerafilm.</w:t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La vita di Gigi, segnata da esperienze intense e cicatrici che lo rendono più di un personaggio, è narrata con un occhio curioso e profondo alla ricerca delle molteplici sfaccettature della sua esistenza, dal lavoro nelle vigne alla passione per la poesia dialettale, dal rapporto con la natura alla solitudine esistenziale. Gigi è un uomo che non solo ha abbracciato la vita libera, ma la trasforma quotidianamente in una forma d'arte, viaggiando in camper da un angolo all'altro d'Italia per dispensare il suo sapere e raccontare la bellezza della natura e della terra.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Un lavoro dall’approccio intimo e non convenzionale il cui racconto non segue una linea logica e strutturata, ma si dipana attraverso una serie di incontri, riflessioni e immagini evocative che dipingono il ritratto di Gigi e della sua terra.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La natura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non è solo un contesto, ma una protagonista silenziosa che fa da sfondo alla vita di Gigi: le vigne, il paesaggio veneto, i momenti di solitudine e di rinnovamento, insieme al rapporto profondo e instancabile di Gigi con l'ambiente che lo circonda.</w:t>
      </w:r>
    </w:p>
    <w:p w:rsidR="00000000" w:rsidDel="00000000" w:rsidP="00000000" w:rsidRDefault="00000000" w:rsidRPr="00000000" w14:paraId="0000000C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 immagini si susseguono in ampie panoramiche, sfruttando la luce naturale e il ritmo lento delle stagioni,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mentre la musica jazz di Walter Bertolo e i brani in dialetto veneto dei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Do’Storieski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parte integrante del film,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accompagnano le riflessioni e le parole di Gigi, rendendo il linguaggio del protagonista ancora più potente.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Le stagioni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dettano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il tempo del film, come il tempo di Gigi, scandito dai suoi viaggi tra le viti e le cantine, le sue performance di giocoleria e mangiafuoco, ma anche dai momenti di riflessione e malinconia per una vita che sta invecchiando, ma che non smette mai di celebrare la libertà e la bellezza di ciò che lo circonda. La narrazione si dipana anche attraverso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le poesie nel dialetto di Fregona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di Gigi, che raccontano il passaggio del tempo e la sua visione della vita, dalla giovinezza alla vecchiaia. A un certo punto del film, si celebra anche il suo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70esimo compleanno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simbolo di una vita vissuta in piena libertà, con amici e risate.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Eppure l'atmosfera non è mai solo di festa, ma riflette anche la solitudine esistenziale di un uomo che, pur circondato da molti, porta con sé un peso di nostalgia e riflessione profonda.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6"/>
          <w:szCs w:val="26"/>
        </w:rPr>
        <w:drawing>
          <wp:inline distB="114300" distT="114300" distL="114300" distR="114300">
            <wp:extent cx="6028570" cy="339400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8570" cy="3394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Il Veneto</w:t>
      </w: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Il film è stato girato principalmente in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Veneto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esplorando le colline, le vallate e i paesaggi che Gigi frequenta quotidianamente: dalle isole veneziane alle montagne del Cansiglio, dalle colline del Bellunese alle pianure venete.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La colonna sonora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ind w:right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musica jazz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insieme ai canti in dialetto, crea un sottofondo emotivo che accompagna il racconto e arricchisce le riflessioni del protagonista. Più nello specifico l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colonna sonora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di Gigi Miracol è stata affidata ai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Do’Storieski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e a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Walter Bertolo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 Do’Storieski sono un duo composto da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Leo Miglioranza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Alberto Cendron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che si cimenta su svariati generi, spesso con brani che hanno un taglio ironico-satirico, spesso in dialetto veneto. È proprio sul set di un loro videoclip (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Me piase a bira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interpretata live anche nel capitolo “estate” del film) che Dimitri Feltrin, il regista, ha conosciuto Gigi Miracol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e proprio a loro ha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chiesto di scrivere qualcosa per Gigi. Ne sono usciti due brani: il blues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Camper o Roulotte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interpretato live durante la festa per il 70° compleanno di Gigi, è di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Leo Miglioranza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; la ballata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Ogni dì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che accompagna i titoli di coda, è di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Alberto Cendron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Il commento musicale, sempre delicato ma comunque significativo, è stato invece affidato al compositore/musicista/direttore d’orchestra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Walter Bertolo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a cui è stato chiesto di comporre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sulla scena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. Il suo è un free-jazz che a tratti dialoga con la musicalità rude della voce del protagonista e che si pone come un suo “controcanto”. Lo stile disordinato e imprevedibile, infine, vuole ricalcare proprio la personalità del protagonista del film.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Cast tecnico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Direzione della fotografia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Alen Basic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Audio in presa diretta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Marta Lorenzi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Montaggio e color-correction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Jurij Magoga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Montaggio del suono e sound-design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Marco Furlanetto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Operatori di ripresa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Marco Puorro, Stefano Moretti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Drone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Sergio Ferraro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Foto di locandina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Dimitri Feltrin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Graphic design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Massimiliano Marras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Musiche originali di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Walter Bertolo Do’Storieski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Direttore di produzione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Massimo Belluzzo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Segretaria di produzione -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Delia Ceasoglu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jc w:val="both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jc w:val="both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Rule="auto"/>
        <w:jc w:val="both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